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6A70E" w14:textId="5459431F" w:rsidR="000E29EC" w:rsidRPr="000E29EC" w:rsidRDefault="000E29EC" w:rsidP="0082349F">
      <w:pPr>
        <w:ind w:left="1440" w:firstLine="720"/>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LIBERTY UNIVERSITY SCHOOL OF DIVINITY</w:t>
      </w:r>
    </w:p>
    <w:p w14:paraId="5CB3AB09"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73B56822"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1168E7D3"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00924CB8"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0795D1C4"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34FE6AEC" w14:textId="06D06A66"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Pr>
          <w:rFonts w:ascii="Times New Roman" w:eastAsia="Malgun Gothic" w:hAnsi="Times New Roman" w:cs="Times New Roman"/>
          <w:sz w:val="24"/>
          <w:szCs w:val="24"/>
          <w:lang w:eastAsia="ko-KR"/>
        </w:rPr>
        <w:t xml:space="preserve">Research Paper Topic: Biblical Criticism: Arguments </w:t>
      </w:r>
      <w:proofErr w:type="gramStart"/>
      <w:r w:rsidR="00A64108">
        <w:rPr>
          <w:rFonts w:ascii="Times New Roman" w:eastAsia="Malgun Gothic" w:hAnsi="Times New Roman" w:cs="Times New Roman"/>
          <w:sz w:val="24"/>
          <w:szCs w:val="24"/>
          <w:lang w:eastAsia="ko-KR"/>
        </w:rPr>
        <w:t>For</w:t>
      </w:r>
      <w:proofErr w:type="gramEnd"/>
      <w:r w:rsidR="00A64108">
        <w:rPr>
          <w:rFonts w:ascii="Times New Roman" w:eastAsia="Malgun Gothic" w:hAnsi="Times New Roman" w:cs="Times New Roman"/>
          <w:sz w:val="24"/>
          <w:szCs w:val="24"/>
          <w:lang w:eastAsia="ko-KR"/>
        </w:rPr>
        <w:t xml:space="preserve"> and Against</w:t>
      </w:r>
    </w:p>
    <w:p w14:paraId="1F58B68B"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295FA350"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550907B8"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567A0342"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21DBE23B"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0B82B074"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Submitted to Dr. Michael Vlach</w:t>
      </w:r>
    </w:p>
    <w:p w14:paraId="2FB7FC67"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405ABFFA"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 xml:space="preserve">In partial fulfillment of the requirements for the completion of </w:t>
      </w:r>
    </w:p>
    <w:p w14:paraId="7483BB60"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7CB83EBE"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434BFC61"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551DEABB"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77C2EB6F"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THEO 525 – B05</w:t>
      </w:r>
    </w:p>
    <w:p w14:paraId="0BCF09EC"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20BC5B4F"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Systematic Theology I</w:t>
      </w:r>
    </w:p>
    <w:p w14:paraId="75079E7E" w14:textId="77777777" w:rsidR="000E29EC" w:rsidRPr="000E29EC" w:rsidRDefault="000E29EC" w:rsidP="000E29EC">
      <w:pPr>
        <w:spacing w:after="0" w:line="240" w:lineRule="auto"/>
        <w:rPr>
          <w:rFonts w:ascii="Times New Roman" w:eastAsia="Malgun Gothic" w:hAnsi="Times New Roman" w:cs="Times New Roman"/>
          <w:sz w:val="24"/>
          <w:szCs w:val="24"/>
          <w:lang w:eastAsia="ko-KR"/>
        </w:rPr>
      </w:pPr>
    </w:p>
    <w:p w14:paraId="40583BD6"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13FC6885"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55427FBF"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732B9C86"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6B20AE39"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by</w:t>
      </w:r>
    </w:p>
    <w:p w14:paraId="5FC8B020"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3119995D"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April Johnson</w:t>
      </w:r>
    </w:p>
    <w:p w14:paraId="3E1D412E"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035A44A0" w14:textId="26E6943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r w:rsidRPr="000E29EC">
        <w:rPr>
          <w:rFonts w:ascii="Times New Roman" w:eastAsia="Malgun Gothic" w:hAnsi="Times New Roman" w:cs="Times New Roman"/>
          <w:sz w:val="24"/>
          <w:szCs w:val="24"/>
          <w:lang w:eastAsia="ko-KR"/>
        </w:rPr>
        <w:t xml:space="preserve">September </w:t>
      </w:r>
      <w:r>
        <w:rPr>
          <w:rFonts w:ascii="Times New Roman" w:eastAsia="Malgun Gothic" w:hAnsi="Times New Roman" w:cs="Times New Roman"/>
          <w:sz w:val="24"/>
          <w:szCs w:val="24"/>
          <w:lang w:eastAsia="ko-KR"/>
        </w:rPr>
        <w:t>2</w:t>
      </w:r>
      <w:r w:rsidR="0082349F">
        <w:rPr>
          <w:rFonts w:ascii="Times New Roman" w:eastAsia="Malgun Gothic" w:hAnsi="Times New Roman" w:cs="Times New Roman"/>
          <w:sz w:val="24"/>
          <w:szCs w:val="24"/>
          <w:lang w:eastAsia="ko-KR"/>
        </w:rPr>
        <w:t>4</w:t>
      </w:r>
      <w:r w:rsidRPr="000E29EC">
        <w:rPr>
          <w:rFonts w:ascii="Times New Roman" w:eastAsia="Malgun Gothic" w:hAnsi="Times New Roman" w:cs="Times New Roman"/>
          <w:sz w:val="24"/>
          <w:szCs w:val="24"/>
          <w:lang w:eastAsia="ko-KR"/>
        </w:rPr>
        <w:t>, 2018</w:t>
      </w:r>
    </w:p>
    <w:p w14:paraId="39076978"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6C65F509" w14:textId="77777777" w:rsidR="000E29EC" w:rsidRPr="000E29EC" w:rsidRDefault="000E29EC" w:rsidP="000E29EC">
      <w:pPr>
        <w:spacing w:after="0" w:line="240" w:lineRule="auto"/>
        <w:jc w:val="center"/>
        <w:rPr>
          <w:rFonts w:ascii="Times New Roman" w:eastAsia="Malgun Gothic" w:hAnsi="Times New Roman" w:cs="Times New Roman"/>
          <w:sz w:val="24"/>
          <w:szCs w:val="24"/>
          <w:lang w:eastAsia="ko-KR"/>
        </w:rPr>
      </w:pPr>
    </w:p>
    <w:p w14:paraId="4FDF547F" w14:textId="1E764F4F" w:rsidR="00534AF2" w:rsidRDefault="000E29EC" w:rsidP="000E29EC">
      <w:pPr>
        <w:rPr>
          <w:rFonts w:ascii="Times New Roman" w:hAnsi="Times New Roman" w:cs="Times New Roman"/>
          <w:sz w:val="24"/>
          <w:szCs w:val="24"/>
        </w:rPr>
      </w:pPr>
      <w:r w:rsidRPr="000E29EC">
        <w:rPr>
          <w:rFonts w:ascii="Times New Roman" w:eastAsia="Malgun Gothic" w:hAnsi="Times New Roman" w:cs="Times New Roman"/>
          <w:sz w:val="24"/>
          <w:szCs w:val="24"/>
          <w:lang w:eastAsia="ko-KR"/>
        </w:rPr>
        <w:br w:type="page"/>
      </w:r>
    </w:p>
    <w:p w14:paraId="6D05C0E4" w14:textId="2A49814C" w:rsidR="00C517E3" w:rsidRPr="00A64108" w:rsidRDefault="00E1127C" w:rsidP="00A64108">
      <w:pPr>
        <w:spacing w:line="480" w:lineRule="auto"/>
        <w:jc w:val="center"/>
        <w:rPr>
          <w:rFonts w:ascii="Times New Roman" w:hAnsi="Times New Roman" w:cs="Times New Roman"/>
          <w:b/>
          <w:sz w:val="24"/>
          <w:szCs w:val="24"/>
        </w:rPr>
      </w:pPr>
      <w:r w:rsidRPr="00A64108">
        <w:rPr>
          <w:rFonts w:ascii="Times New Roman" w:hAnsi="Times New Roman" w:cs="Times New Roman"/>
          <w:b/>
          <w:sz w:val="24"/>
          <w:szCs w:val="24"/>
        </w:rPr>
        <w:lastRenderedPageBreak/>
        <w:t>Thesis Statement</w:t>
      </w:r>
    </w:p>
    <w:p w14:paraId="10C5E138" w14:textId="05BAF730" w:rsidR="00E1127C" w:rsidRDefault="00E1127C" w:rsidP="00340BF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properly defend one’s belief in the knowledge of God, one must know the opposition that is being argued against the Bible</w:t>
      </w:r>
      <w:r w:rsidR="00604BFE">
        <w:rPr>
          <w:rFonts w:ascii="Times New Roman" w:hAnsi="Times New Roman" w:cs="Times New Roman"/>
          <w:sz w:val="24"/>
          <w:szCs w:val="24"/>
        </w:rPr>
        <w:t xml:space="preserve"> regarding its accuracy and truthfulness. </w:t>
      </w:r>
      <w:r w:rsidR="00A64108">
        <w:rPr>
          <w:rFonts w:ascii="Times New Roman" w:hAnsi="Times New Roman" w:cs="Times New Roman"/>
          <w:sz w:val="24"/>
          <w:szCs w:val="24"/>
        </w:rPr>
        <w:t xml:space="preserve">In addition, one must also know the most often used arguments </w:t>
      </w:r>
      <w:r w:rsidR="00A64108" w:rsidRPr="00A64108">
        <w:rPr>
          <w:rFonts w:ascii="Times New Roman" w:hAnsi="Times New Roman" w:cs="Times New Roman"/>
          <w:i/>
          <w:sz w:val="24"/>
          <w:szCs w:val="24"/>
        </w:rPr>
        <w:t>for</w:t>
      </w:r>
      <w:r w:rsidR="00A64108">
        <w:rPr>
          <w:rFonts w:ascii="Times New Roman" w:hAnsi="Times New Roman" w:cs="Times New Roman"/>
          <w:sz w:val="24"/>
          <w:szCs w:val="24"/>
        </w:rPr>
        <w:t xml:space="preserve"> the Bible in response to these arguments.</w:t>
      </w:r>
    </w:p>
    <w:p w14:paraId="7D688346" w14:textId="07AA45EE" w:rsidR="000E29EC" w:rsidRPr="00A64108" w:rsidRDefault="000E29EC" w:rsidP="00A64108">
      <w:pPr>
        <w:spacing w:line="480" w:lineRule="auto"/>
        <w:jc w:val="center"/>
        <w:rPr>
          <w:rFonts w:ascii="Times New Roman" w:hAnsi="Times New Roman" w:cs="Times New Roman"/>
          <w:b/>
          <w:sz w:val="24"/>
          <w:szCs w:val="24"/>
        </w:rPr>
      </w:pPr>
      <w:r w:rsidRPr="00A64108">
        <w:rPr>
          <w:rFonts w:ascii="Times New Roman" w:hAnsi="Times New Roman" w:cs="Times New Roman"/>
          <w:b/>
          <w:sz w:val="24"/>
          <w:szCs w:val="24"/>
        </w:rPr>
        <w:t>The Need for The Study</w:t>
      </w:r>
    </w:p>
    <w:p w14:paraId="52D8D162" w14:textId="5EB3BA8A" w:rsidR="00E1127C" w:rsidRDefault="00E1127C" w:rsidP="00340B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need for this study is to know what arguments are being presented against the very existence of God and the truth </w:t>
      </w:r>
      <w:r w:rsidR="00604BFE">
        <w:rPr>
          <w:rFonts w:ascii="Times New Roman" w:hAnsi="Times New Roman" w:cs="Times New Roman"/>
          <w:sz w:val="24"/>
          <w:szCs w:val="24"/>
        </w:rPr>
        <w:t>of the Bible</w:t>
      </w:r>
      <w:r>
        <w:rPr>
          <w:rFonts w:ascii="Times New Roman" w:hAnsi="Times New Roman" w:cs="Times New Roman"/>
          <w:sz w:val="24"/>
          <w:szCs w:val="24"/>
        </w:rPr>
        <w:t>. In today’s society, there is a rising the existence of atheism and questions among believers as to the existence of God, or even that God is the one true God.</w:t>
      </w:r>
      <w:r w:rsidR="00534AF2">
        <w:rPr>
          <w:rFonts w:ascii="Times New Roman" w:hAnsi="Times New Roman" w:cs="Times New Roman"/>
          <w:sz w:val="24"/>
          <w:szCs w:val="24"/>
        </w:rPr>
        <w:t xml:space="preserve"> Using the research information, this paper will attempt to find and define the arguments and criticisms of the Bible and its truthfulness as a divinely inspired record of events.</w:t>
      </w:r>
    </w:p>
    <w:p w14:paraId="3ED72E86" w14:textId="3063E6C5" w:rsidR="000E29EC" w:rsidRPr="00A64108" w:rsidRDefault="000E29EC" w:rsidP="00A64108">
      <w:pPr>
        <w:spacing w:line="480" w:lineRule="auto"/>
        <w:jc w:val="center"/>
        <w:rPr>
          <w:rFonts w:ascii="Times New Roman" w:hAnsi="Times New Roman" w:cs="Times New Roman"/>
          <w:b/>
          <w:sz w:val="24"/>
          <w:szCs w:val="24"/>
        </w:rPr>
      </w:pPr>
      <w:r w:rsidRPr="00A64108">
        <w:rPr>
          <w:rFonts w:ascii="Times New Roman" w:hAnsi="Times New Roman" w:cs="Times New Roman"/>
          <w:b/>
          <w:sz w:val="24"/>
          <w:szCs w:val="24"/>
        </w:rPr>
        <w:t>The Procedure for The Study</w:t>
      </w:r>
    </w:p>
    <w:p w14:paraId="46DC4808" w14:textId="7ED480C4" w:rsidR="000E29EC" w:rsidRDefault="000E29EC" w:rsidP="00340B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paper will identify arguments against the Bible such as the accuracy of events described, the unbelief or the inability to prove events told in the Bible are true, and more. The </w:t>
      </w:r>
      <w:r w:rsidR="00604BFE">
        <w:rPr>
          <w:rFonts w:ascii="Times New Roman" w:hAnsi="Times New Roman" w:cs="Times New Roman"/>
          <w:sz w:val="24"/>
          <w:szCs w:val="24"/>
        </w:rPr>
        <w:t>research</w:t>
      </w:r>
      <w:r>
        <w:rPr>
          <w:rFonts w:ascii="Times New Roman" w:hAnsi="Times New Roman" w:cs="Times New Roman"/>
          <w:sz w:val="24"/>
          <w:szCs w:val="24"/>
        </w:rPr>
        <w:t xml:space="preserve"> will identify </w:t>
      </w:r>
      <w:r w:rsidR="00823054">
        <w:rPr>
          <w:rFonts w:ascii="Times New Roman" w:hAnsi="Times New Roman" w:cs="Times New Roman"/>
          <w:sz w:val="24"/>
          <w:szCs w:val="24"/>
        </w:rPr>
        <w:t xml:space="preserve">some </w:t>
      </w:r>
      <w:r>
        <w:rPr>
          <w:rFonts w:ascii="Times New Roman" w:hAnsi="Times New Roman" w:cs="Times New Roman"/>
          <w:sz w:val="24"/>
          <w:szCs w:val="24"/>
        </w:rPr>
        <w:t>critics by name</w:t>
      </w:r>
      <w:r w:rsidR="00604BFE">
        <w:rPr>
          <w:rFonts w:ascii="Times New Roman" w:hAnsi="Times New Roman" w:cs="Times New Roman"/>
          <w:sz w:val="24"/>
          <w:szCs w:val="24"/>
        </w:rPr>
        <w:t xml:space="preserve"> and their theories. The research will identify arguments made in defense of the Bible and responses to these defenses. The research will also identify arguments made against the validity of the Bible and responses to these arguments. The research done in this paper will identify Biblical and theological terms, including </w:t>
      </w:r>
      <w:r w:rsidR="00604BFE" w:rsidRPr="00604BFE">
        <w:rPr>
          <w:rFonts w:ascii="Times New Roman" w:hAnsi="Times New Roman" w:cs="Times New Roman"/>
          <w:i/>
          <w:sz w:val="24"/>
          <w:szCs w:val="24"/>
        </w:rPr>
        <w:t>apologetics</w:t>
      </w:r>
      <w:r w:rsidR="00604BFE">
        <w:rPr>
          <w:rFonts w:ascii="Times New Roman" w:hAnsi="Times New Roman" w:cs="Times New Roman"/>
          <w:sz w:val="24"/>
          <w:szCs w:val="24"/>
        </w:rPr>
        <w:t xml:space="preserve"> which is the study of defending beliefs that are objected to. </w:t>
      </w:r>
      <w:r w:rsidR="00A0699B">
        <w:rPr>
          <w:rFonts w:ascii="Times New Roman" w:hAnsi="Times New Roman" w:cs="Times New Roman"/>
          <w:sz w:val="24"/>
          <w:szCs w:val="24"/>
        </w:rPr>
        <w:t xml:space="preserve">The research in this paper will explore this concept of apologetics, in order to know how to structure argument in defense of the Bible and Christianity </w:t>
      </w:r>
      <w:bookmarkStart w:id="0" w:name="_GoBack"/>
      <w:bookmarkEnd w:id="0"/>
      <w:r w:rsidR="003D2957">
        <w:rPr>
          <w:rFonts w:ascii="Times New Roman" w:hAnsi="Times New Roman" w:cs="Times New Roman"/>
          <w:sz w:val="24"/>
          <w:szCs w:val="24"/>
        </w:rPr>
        <w:t xml:space="preserve">The research in this paper will </w:t>
      </w:r>
      <w:r w:rsidR="00A0699B">
        <w:rPr>
          <w:rFonts w:ascii="Times New Roman" w:hAnsi="Times New Roman" w:cs="Times New Roman"/>
          <w:sz w:val="24"/>
          <w:szCs w:val="24"/>
        </w:rPr>
        <w:t xml:space="preserve">present at the end of discussion, whether or not the thesis statement is correct. </w:t>
      </w:r>
    </w:p>
    <w:p w14:paraId="6C64432A" w14:textId="244F27E8" w:rsidR="00BD2940" w:rsidRDefault="00BD2940" w:rsidP="00A641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14:paraId="4D0F2354" w14:textId="6969B796" w:rsidR="00F859D1" w:rsidRDefault="00F859D1">
      <w:pPr>
        <w:rPr>
          <w:rFonts w:ascii="Times New Roman" w:hAnsi="Times New Roman" w:cs="Times New Roman"/>
          <w:sz w:val="24"/>
          <w:szCs w:val="24"/>
        </w:rPr>
      </w:pPr>
      <w:r>
        <w:rPr>
          <w:rFonts w:ascii="Times New Roman" w:hAnsi="Times New Roman" w:cs="Times New Roman"/>
          <w:sz w:val="24"/>
          <w:szCs w:val="24"/>
        </w:rPr>
        <w:lastRenderedPageBreak/>
        <w:t>Bibliography</w:t>
      </w:r>
    </w:p>
    <w:p w14:paraId="0BBAA78E" w14:textId="55EF013B" w:rsidR="00534AF2" w:rsidRDefault="00BD2940">
      <w:pPr>
        <w:rPr>
          <w:rFonts w:ascii="Times New Roman" w:hAnsi="Times New Roman" w:cs="Times New Roman"/>
          <w:sz w:val="24"/>
          <w:szCs w:val="24"/>
        </w:rPr>
      </w:pPr>
      <w:r>
        <w:rPr>
          <w:rFonts w:ascii="Times New Roman" w:hAnsi="Times New Roman" w:cs="Times New Roman"/>
          <w:sz w:val="24"/>
          <w:szCs w:val="24"/>
        </w:rPr>
        <w:t xml:space="preserve">Tamar Ross, “Orthodoxy and The Challenge of Biblical Criticism: Some reflections on the importance of asking the right question”, </w:t>
      </w:r>
      <w:r w:rsidRPr="00BD2940">
        <w:rPr>
          <w:rFonts w:ascii="Times New Roman" w:hAnsi="Times New Roman" w:cs="Times New Roman"/>
          <w:i/>
          <w:sz w:val="24"/>
          <w:szCs w:val="24"/>
        </w:rPr>
        <w:t>Journal of Modern Jewish Studies</w:t>
      </w:r>
      <w:r>
        <w:rPr>
          <w:rFonts w:ascii="Times New Roman" w:hAnsi="Times New Roman" w:cs="Times New Roman"/>
          <w:sz w:val="24"/>
          <w:szCs w:val="24"/>
        </w:rPr>
        <w:t xml:space="preserve"> Vol 4, No 1 (2015): 6-2</w:t>
      </w:r>
    </w:p>
    <w:p w14:paraId="7558BE07" w14:textId="3E90452E" w:rsidR="00604BFE" w:rsidRDefault="00604BFE">
      <w:pPr>
        <w:rPr>
          <w:rFonts w:ascii="Times New Roman" w:hAnsi="Times New Roman" w:cs="Times New Roman"/>
          <w:sz w:val="24"/>
          <w:szCs w:val="24"/>
        </w:rPr>
      </w:pPr>
      <w:r>
        <w:rPr>
          <w:rFonts w:ascii="Times New Roman" w:hAnsi="Times New Roman" w:cs="Times New Roman"/>
          <w:sz w:val="24"/>
          <w:szCs w:val="24"/>
        </w:rPr>
        <w:t>James K Beilby, “Thinking About Christian Apologetics: What it Is and Why We Do It” (Downers Grove, InterVarsity Press, 2011)</w:t>
      </w:r>
    </w:p>
    <w:p w14:paraId="3FBAD911" w14:textId="60FB10DA" w:rsidR="00604BFE" w:rsidRDefault="00604BFE">
      <w:pPr>
        <w:rPr>
          <w:rFonts w:ascii="Times New Roman" w:hAnsi="Times New Roman" w:cs="Times New Roman"/>
          <w:sz w:val="24"/>
          <w:szCs w:val="24"/>
        </w:rPr>
      </w:pPr>
      <w:r>
        <w:rPr>
          <w:rFonts w:ascii="Times New Roman" w:hAnsi="Times New Roman" w:cs="Times New Roman"/>
          <w:sz w:val="24"/>
          <w:szCs w:val="24"/>
        </w:rPr>
        <w:t xml:space="preserve">Edward L Greenstein, “Theory and Argument in Biblical </w:t>
      </w:r>
      <w:proofErr w:type="spellStart"/>
      <w:r>
        <w:rPr>
          <w:rFonts w:ascii="Times New Roman" w:hAnsi="Times New Roman" w:cs="Times New Roman"/>
          <w:sz w:val="24"/>
          <w:szCs w:val="24"/>
        </w:rPr>
        <w:t>Criticsm</w:t>
      </w:r>
      <w:proofErr w:type="spellEnd"/>
      <w:r>
        <w:rPr>
          <w:rFonts w:ascii="Times New Roman" w:hAnsi="Times New Roman" w:cs="Times New Roman"/>
          <w:sz w:val="24"/>
          <w:szCs w:val="24"/>
        </w:rPr>
        <w:t xml:space="preserve">” </w:t>
      </w:r>
      <w:r w:rsidR="006535B0" w:rsidRPr="006535B0">
        <w:rPr>
          <w:rFonts w:ascii="Times New Roman" w:hAnsi="Times New Roman" w:cs="Times New Roman"/>
          <w:i/>
          <w:sz w:val="24"/>
          <w:szCs w:val="24"/>
        </w:rPr>
        <w:t>The Jewish Theological Seminar of America</w:t>
      </w:r>
      <w:r w:rsidR="006535B0">
        <w:rPr>
          <w:rFonts w:ascii="Times New Roman" w:hAnsi="Times New Roman" w:cs="Times New Roman"/>
          <w:i/>
          <w:sz w:val="24"/>
          <w:szCs w:val="24"/>
        </w:rPr>
        <w:t xml:space="preserve"> </w:t>
      </w:r>
      <w:r w:rsidR="006535B0">
        <w:rPr>
          <w:rFonts w:ascii="Times New Roman" w:hAnsi="Times New Roman" w:cs="Times New Roman"/>
          <w:sz w:val="24"/>
          <w:szCs w:val="24"/>
        </w:rPr>
        <w:t xml:space="preserve">Retrieved online September 23, 2018 from </w:t>
      </w:r>
      <w:hyperlink r:id="rId4" w:history="1">
        <w:r w:rsidR="006535B0" w:rsidRPr="008210A9">
          <w:rPr>
            <w:rStyle w:val="Hyperlink"/>
            <w:rFonts w:ascii="Times New Roman" w:hAnsi="Times New Roman" w:cs="Times New Roman"/>
            <w:sz w:val="24"/>
            <w:szCs w:val="24"/>
          </w:rPr>
          <w:t>https://pdfs.semanticscholar.org/b47a/6ac02b07aed2d1e6adf7f2d453bb31b0cf7f.pdf</w:t>
        </w:r>
      </w:hyperlink>
    </w:p>
    <w:p w14:paraId="49E28E86" w14:textId="76D0BE98" w:rsidR="006535B0" w:rsidRDefault="00541384">
      <w:pPr>
        <w:rPr>
          <w:rFonts w:ascii="Times New Roman" w:hAnsi="Times New Roman" w:cs="Times New Roman"/>
          <w:sz w:val="24"/>
          <w:szCs w:val="24"/>
        </w:rPr>
      </w:pPr>
      <w:r>
        <w:rPr>
          <w:rFonts w:ascii="Times New Roman" w:hAnsi="Times New Roman" w:cs="Times New Roman"/>
          <w:sz w:val="24"/>
          <w:szCs w:val="24"/>
        </w:rPr>
        <w:t xml:space="preserve">Nathaniel Gray </w:t>
      </w:r>
      <w:proofErr w:type="spellStart"/>
      <w:r>
        <w:rPr>
          <w:rFonts w:ascii="Times New Roman" w:hAnsi="Times New Roman" w:cs="Times New Roman"/>
          <w:sz w:val="24"/>
          <w:szCs w:val="24"/>
        </w:rPr>
        <w:t>Sutanto</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Covenanatal</w:t>
      </w:r>
      <w:proofErr w:type="spellEnd"/>
      <w:r>
        <w:rPr>
          <w:rFonts w:ascii="Times New Roman" w:hAnsi="Times New Roman" w:cs="Times New Roman"/>
          <w:sz w:val="24"/>
          <w:szCs w:val="24"/>
        </w:rPr>
        <w:t xml:space="preserve"> Apologetics and Common-Sense Realism: Recalibrating the Argument from Consciousness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a Test Case”, </w:t>
      </w:r>
      <w:r w:rsidRPr="0082349F">
        <w:rPr>
          <w:rFonts w:ascii="Times New Roman" w:hAnsi="Times New Roman" w:cs="Times New Roman"/>
          <w:i/>
          <w:sz w:val="24"/>
          <w:szCs w:val="24"/>
        </w:rPr>
        <w:t>Journal of Evangelical Theological Society</w:t>
      </w:r>
      <w:r>
        <w:rPr>
          <w:rFonts w:ascii="Times New Roman" w:hAnsi="Times New Roman" w:cs="Times New Roman"/>
          <w:sz w:val="24"/>
          <w:szCs w:val="24"/>
        </w:rPr>
        <w:t xml:space="preserve"> Vol 57, No 4 (Dec 2014) 773-791</w:t>
      </w:r>
    </w:p>
    <w:p w14:paraId="412CCB66" w14:textId="2F0E7B51" w:rsidR="0082349F" w:rsidRDefault="0082349F">
      <w:pPr>
        <w:rPr>
          <w:rFonts w:ascii="Times New Roman" w:hAnsi="Times New Roman" w:cs="Times New Roman"/>
          <w:sz w:val="24"/>
          <w:szCs w:val="24"/>
        </w:rPr>
      </w:pPr>
      <w:r>
        <w:rPr>
          <w:rFonts w:ascii="Times New Roman" w:hAnsi="Times New Roman" w:cs="Times New Roman"/>
          <w:sz w:val="24"/>
          <w:szCs w:val="24"/>
        </w:rPr>
        <w:t xml:space="preserve">John </w:t>
      </w:r>
      <w:proofErr w:type="spellStart"/>
      <w:r>
        <w:rPr>
          <w:rFonts w:ascii="Times New Roman" w:hAnsi="Times New Roman" w:cs="Times New Roman"/>
          <w:sz w:val="24"/>
          <w:szCs w:val="24"/>
        </w:rPr>
        <w:t>Ahn</w:t>
      </w:r>
      <w:proofErr w:type="spellEnd"/>
      <w:r>
        <w:rPr>
          <w:rFonts w:ascii="Times New Roman" w:hAnsi="Times New Roman" w:cs="Times New Roman"/>
          <w:sz w:val="24"/>
          <w:szCs w:val="24"/>
        </w:rPr>
        <w:t>, “Book Review: The Nature of Biblical Criticism”, Horizons in Biblical Theology Vol 31(2009): 199-202</w:t>
      </w:r>
    </w:p>
    <w:p w14:paraId="599D99AE" w14:textId="2D3F2DC9" w:rsidR="0082349F" w:rsidRDefault="0082349F">
      <w:pPr>
        <w:rPr>
          <w:rFonts w:ascii="Times New Roman" w:hAnsi="Times New Roman" w:cs="Times New Roman"/>
          <w:sz w:val="24"/>
          <w:szCs w:val="24"/>
        </w:rPr>
      </w:pPr>
      <w:proofErr w:type="spellStart"/>
      <w:r>
        <w:rPr>
          <w:rFonts w:ascii="Times New Roman" w:hAnsi="Times New Roman" w:cs="Times New Roman"/>
          <w:sz w:val="24"/>
          <w:szCs w:val="24"/>
        </w:rPr>
        <w:t>Andries</w:t>
      </w:r>
      <w:proofErr w:type="spellEnd"/>
      <w:r>
        <w:rPr>
          <w:rFonts w:ascii="Times New Roman" w:hAnsi="Times New Roman" w:cs="Times New Roman"/>
          <w:sz w:val="24"/>
          <w:szCs w:val="24"/>
        </w:rPr>
        <w:t xml:space="preserve"> G van </w:t>
      </w:r>
      <w:proofErr w:type="spellStart"/>
      <w:r>
        <w:rPr>
          <w:rFonts w:ascii="Times New Roman" w:hAnsi="Times New Roman" w:cs="Times New Roman"/>
          <w:sz w:val="24"/>
          <w:szCs w:val="24"/>
        </w:rPr>
        <w:t>Aarde</w:t>
      </w:r>
      <w:proofErr w:type="spellEnd"/>
      <w:r>
        <w:rPr>
          <w:rFonts w:ascii="Times New Roman" w:hAnsi="Times New Roman" w:cs="Times New Roman"/>
          <w:sz w:val="24"/>
          <w:szCs w:val="24"/>
        </w:rPr>
        <w:t>, “Prog</w:t>
      </w:r>
      <w:r w:rsidR="00A06C3A">
        <w:rPr>
          <w:rFonts w:ascii="Times New Roman" w:hAnsi="Times New Roman" w:cs="Times New Roman"/>
          <w:sz w:val="24"/>
          <w:szCs w:val="24"/>
        </w:rPr>
        <w:t>r</w:t>
      </w:r>
      <w:r>
        <w:rPr>
          <w:rFonts w:ascii="Times New Roman" w:hAnsi="Times New Roman" w:cs="Times New Roman"/>
          <w:sz w:val="24"/>
          <w:szCs w:val="24"/>
        </w:rPr>
        <w:t xml:space="preserve">ess in Psychological Biblical Criticism”, </w:t>
      </w:r>
      <w:r w:rsidRPr="0082349F">
        <w:rPr>
          <w:rFonts w:ascii="Times New Roman" w:hAnsi="Times New Roman" w:cs="Times New Roman"/>
          <w:i/>
          <w:sz w:val="24"/>
          <w:szCs w:val="24"/>
        </w:rPr>
        <w:t>Pastoral Psychol</w:t>
      </w:r>
      <w:r>
        <w:rPr>
          <w:rFonts w:ascii="Times New Roman" w:hAnsi="Times New Roman" w:cs="Times New Roman"/>
          <w:sz w:val="24"/>
          <w:szCs w:val="24"/>
        </w:rPr>
        <w:t xml:space="preserve"> Vol 64 (2015): 481-492</w:t>
      </w:r>
    </w:p>
    <w:p w14:paraId="2BCE29A4" w14:textId="1383FCEE" w:rsidR="0082349F" w:rsidRDefault="00A75C74">
      <w:pPr>
        <w:rPr>
          <w:rFonts w:ascii="Times New Roman" w:hAnsi="Times New Roman" w:cs="Times New Roman"/>
          <w:sz w:val="24"/>
          <w:szCs w:val="24"/>
        </w:rPr>
      </w:pPr>
      <w:r>
        <w:rPr>
          <w:rFonts w:ascii="Times New Roman" w:hAnsi="Times New Roman" w:cs="Times New Roman"/>
          <w:sz w:val="24"/>
          <w:szCs w:val="24"/>
        </w:rPr>
        <w:t>Jeffrey L Morrow, “</w:t>
      </w:r>
      <w:r w:rsidR="00C71BA1">
        <w:rPr>
          <w:rFonts w:ascii="Times New Roman" w:hAnsi="Times New Roman" w:cs="Times New Roman"/>
          <w:sz w:val="24"/>
          <w:szCs w:val="24"/>
        </w:rPr>
        <w:t xml:space="preserve">The Politics of Biblical </w:t>
      </w:r>
      <w:proofErr w:type="spellStart"/>
      <w:r w:rsidR="00C71BA1">
        <w:rPr>
          <w:rFonts w:ascii="Times New Roman" w:hAnsi="Times New Roman" w:cs="Times New Roman"/>
          <w:sz w:val="24"/>
          <w:szCs w:val="24"/>
        </w:rPr>
        <w:t>Interpretaton</w:t>
      </w:r>
      <w:proofErr w:type="spellEnd"/>
      <w:r w:rsidR="00C71BA1">
        <w:rPr>
          <w:rFonts w:ascii="Times New Roman" w:hAnsi="Times New Roman" w:cs="Times New Roman"/>
          <w:sz w:val="24"/>
          <w:szCs w:val="24"/>
        </w:rPr>
        <w:t xml:space="preserve">: Criticism of Criticism”, New </w:t>
      </w:r>
      <w:proofErr w:type="spellStart"/>
      <w:r w:rsidR="00C71BA1">
        <w:rPr>
          <w:rFonts w:ascii="Times New Roman" w:hAnsi="Times New Roman" w:cs="Times New Roman"/>
          <w:sz w:val="24"/>
          <w:szCs w:val="24"/>
        </w:rPr>
        <w:t>Blackfriars</w:t>
      </w:r>
      <w:proofErr w:type="spellEnd"/>
      <w:r w:rsidR="00C71BA1">
        <w:rPr>
          <w:rFonts w:ascii="Times New Roman" w:hAnsi="Times New Roman" w:cs="Times New Roman"/>
          <w:sz w:val="24"/>
          <w:szCs w:val="24"/>
        </w:rPr>
        <w:t xml:space="preserve"> Vol 91, Issue 1035 (September 2010): 528-545</w:t>
      </w:r>
    </w:p>
    <w:p w14:paraId="1DACEF91" w14:textId="702A2314" w:rsidR="00C71BA1" w:rsidRDefault="003340F4">
      <w:pPr>
        <w:rPr>
          <w:rFonts w:ascii="Times New Roman" w:hAnsi="Times New Roman" w:cs="Times New Roman"/>
          <w:sz w:val="24"/>
          <w:szCs w:val="24"/>
        </w:rPr>
      </w:pPr>
      <w:r>
        <w:rPr>
          <w:rFonts w:ascii="Times New Roman" w:hAnsi="Times New Roman" w:cs="Times New Roman"/>
          <w:sz w:val="24"/>
          <w:szCs w:val="24"/>
        </w:rPr>
        <w:t xml:space="preserve">Mark G Brett, “Dawkins and </w:t>
      </w:r>
      <w:proofErr w:type="spellStart"/>
      <w:r>
        <w:rPr>
          <w:rFonts w:ascii="Times New Roman" w:hAnsi="Times New Roman" w:cs="Times New Roman"/>
          <w:sz w:val="24"/>
          <w:szCs w:val="24"/>
        </w:rPr>
        <w:t>Badiou</w:t>
      </w:r>
      <w:proofErr w:type="spellEnd"/>
      <w:r>
        <w:rPr>
          <w:rFonts w:ascii="Times New Roman" w:hAnsi="Times New Roman" w:cs="Times New Roman"/>
          <w:sz w:val="24"/>
          <w:szCs w:val="24"/>
        </w:rPr>
        <w:t xml:space="preserve">: Two Atheist Approaches to the Bible” </w:t>
      </w:r>
      <w:r w:rsidRPr="003340F4">
        <w:rPr>
          <w:rFonts w:ascii="Times New Roman" w:hAnsi="Times New Roman" w:cs="Times New Roman"/>
          <w:i/>
          <w:sz w:val="24"/>
          <w:szCs w:val="24"/>
        </w:rPr>
        <w:t>Sage Journals</w:t>
      </w:r>
      <w:r>
        <w:rPr>
          <w:rFonts w:ascii="Times New Roman" w:hAnsi="Times New Roman" w:cs="Times New Roman"/>
          <w:sz w:val="24"/>
          <w:szCs w:val="24"/>
        </w:rPr>
        <w:t xml:space="preserve"> Vol 116 Issue 3 (2013)</w:t>
      </w:r>
    </w:p>
    <w:p w14:paraId="1B90B532" w14:textId="058B5042" w:rsidR="00F859D1" w:rsidRDefault="00F859D1">
      <w:pPr>
        <w:rPr>
          <w:rFonts w:ascii="Times New Roman" w:hAnsi="Times New Roman" w:cs="Times New Roman"/>
          <w:sz w:val="24"/>
          <w:szCs w:val="24"/>
        </w:rPr>
      </w:pPr>
      <w:r w:rsidRPr="00F859D1">
        <w:rPr>
          <w:rFonts w:ascii="Times New Roman" w:hAnsi="Times New Roman" w:cs="Times New Roman"/>
          <w:sz w:val="24"/>
          <w:szCs w:val="24"/>
        </w:rPr>
        <w:t xml:space="preserve">Pooley, Roger. "Proving Things from the Bible: The Case of the Anti- Atheists." </w:t>
      </w:r>
      <w:r w:rsidRPr="00F859D1">
        <w:rPr>
          <w:rFonts w:ascii="Times New Roman" w:hAnsi="Times New Roman" w:cs="Times New Roman"/>
          <w:i/>
          <w:iCs/>
          <w:sz w:val="24"/>
          <w:szCs w:val="24"/>
        </w:rPr>
        <w:t>Bunyan Studies</w:t>
      </w:r>
      <w:r w:rsidRPr="00F859D1">
        <w:rPr>
          <w:rFonts w:ascii="Times New Roman" w:hAnsi="Times New Roman" w:cs="Times New Roman"/>
          <w:sz w:val="24"/>
          <w:szCs w:val="24"/>
        </w:rPr>
        <w:t>, no. 15 (2011): 75-89, http://ezproxy.liberty.edu/login?url=https://search-proquest-com.ezproxy.liberty.edu/docview/1348278989?accountid=12085.</w:t>
      </w:r>
    </w:p>
    <w:p w14:paraId="23F7B1DF" w14:textId="34118561" w:rsidR="00541384" w:rsidRDefault="0027700A">
      <w:pPr>
        <w:rPr>
          <w:rFonts w:ascii="Times New Roman" w:hAnsi="Times New Roman" w:cs="Times New Roman"/>
          <w:sz w:val="24"/>
          <w:szCs w:val="24"/>
        </w:rPr>
      </w:pPr>
      <w:proofErr w:type="spellStart"/>
      <w:r w:rsidRPr="0027700A">
        <w:rPr>
          <w:rFonts w:ascii="Times New Roman" w:hAnsi="Times New Roman" w:cs="Times New Roman"/>
          <w:sz w:val="24"/>
          <w:szCs w:val="24"/>
        </w:rPr>
        <w:t>DeVan</w:t>
      </w:r>
      <w:proofErr w:type="spellEnd"/>
      <w:r w:rsidRPr="0027700A">
        <w:rPr>
          <w:rFonts w:ascii="Times New Roman" w:hAnsi="Times New Roman" w:cs="Times New Roman"/>
          <w:sz w:val="24"/>
          <w:szCs w:val="24"/>
        </w:rPr>
        <w:t xml:space="preserve">, Benjamin B. "NEW ATHEISTS ON GENESIS 1-11 AND 19." </w:t>
      </w:r>
      <w:r w:rsidRPr="0027700A">
        <w:rPr>
          <w:rFonts w:ascii="Times New Roman" w:hAnsi="Times New Roman" w:cs="Times New Roman"/>
          <w:i/>
          <w:iCs/>
          <w:sz w:val="24"/>
          <w:szCs w:val="24"/>
        </w:rPr>
        <w:t>Journal for the Study of Religions and Ideologies</w:t>
      </w:r>
      <w:r w:rsidRPr="0027700A">
        <w:rPr>
          <w:rFonts w:ascii="Times New Roman" w:hAnsi="Times New Roman" w:cs="Times New Roman"/>
          <w:sz w:val="24"/>
          <w:szCs w:val="24"/>
        </w:rPr>
        <w:t xml:space="preserve"> 11, no. 32 (Summer, 2012): 37-74, </w:t>
      </w:r>
      <w:hyperlink r:id="rId5" w:history="1">
        <w:r w:rsidR="005C0BA0" w:rsidRPr="00F06BAB">
          <w:rPr>
            <w:rStyle w:val="Hyperlink"/>
            <w:rFonts w:ascii="Times New Roman" w:hAnsi="Times New Roman" w:cs="Times New Roman"/>
            <w:sz w:val="24"/>
            <w:szCs w:val="24"/>
          </w:rPr>
          <w:t>http://ezproxy.liberty.edu/login?url=https://search-proquest-com.ezproxy.liberty.edu/docview/1025744948?accountid=12085</w:t>
        </w:r>
      </w:hyperlink>
    </w:p>
    <w:p w14:paraId="506E9F77" w14:textId="48CECC3D" w:rsidR="005C0BA0" w:rsidRDefault="005C0BA0">
      <w:pPr>
        <w:rPr>
          <w:rFonts w:ascii="Times New Roman" w:hAnsi="Times New Roman" w:cs="Times New Roman"/>
          <w:sz w:val="24"/>
          <w:szCs w:val="24"/>
        </w:rPr>
      </w:pPr>
      <w:r>
        <w:rPr>
          <w:rFonts w:ascii="Times New Roman" w:hAnsi="Times New Roman" w:cs="Times New Roman"/>
          <w:sz w:val="24"/>
          <w:szCs w:val="24"/>
        </w:rPr>
        <w:t xml:space="preserve">Corey L Cook, </w:t>
      </w:r>
      <w:proofErr w:type="spellStart"/>
      <w:r>
        <w:rPr>
          <w:rFonts w:ascii="Times New Roman" w:hAnsi="Times New Roman" w:cs="Times New Roman"/>
          <w:sz w:val="24"/>
          <w:szCs w:val="24"/>
        </w:rPr>
        <w:t>Florette</w:t>
      </w:r>
      <w:proofErr w:type="spellEnd"/>
      <w:r>
        <w:rPr>
          <w:rFonts w:ascii="Times New Roman" w:hAnsi="Times New Roman" w:cs="Times New Roman"/>
          <w:sz w:val="24"/>
          <w:szCs w:val="24"/>
        </w:rPr>
        <w:t xml:space="preserve"> Cohen, Sheldon Solomon, </w:t>
      </w:r>
      <w:proofErr w:type="gramStart"/>
      <w:r>
        <w:rPr>
          <w:rFonts w:ascii="Times New Roman" w:hAnsi="Times New Roman" w:cs="Times New Roman"/>
          <w:sz w:val="24"/>
          <w:szCs w:val="24"/>
        </w:rPr>
        <w:t>“ What</w:t>
      </w:r>
      <w:proofErr w:type="gramEnd"/>
      <w:r>
        <w:rPr>
          <w:rFonts w:ascii="Times New Roman" w:hAnsi="Times New Roman" w:cs="Times New Roman"/>
          <w:sz w:val="24"/>
          <w:szCs w:val="24"/>
        </w:rPr>
        <w:t xml:space="preserve"> if They’re Right About the Afterlife? Evidence of the Role of Existential Threat on Anti-Atheist Prejudice” Sage Journals, Vol 6 Issue 7 (2015)</w:t>
      </w:r>
    </w:p>
    <w:p w14:paraId="407E1B46" w14:textId="74D9279D" w:rsidR="005C0BA0" w:rsidRPr="006535B0" w:rsidRDefault="005C0BA0">
      <w:pPr>
        <w:rPr>
          <w:rFonts w:ascii="Times New Roman" w:hAnsi="Times New Roman" w:cs="Times New Roman"/>
          <w:sz w:val="24"/>
          <w:szCs w:val="24"/>
        </w:rPr>
      </w:pPr>
      <w:r w:rsidRPr="005C0BA0">
        <w:rPr>
          <w:rFonts w:ascii="Times New Roman" w:hAnsi="Times New Roman" w:cs="Times New Roman"/>
          <w:sz w:val="24"/>
          <w:szCs w:val="24"/>
        </w:rPr>
        <w:t xml:space="preserve">Hammond, Jeffrey B. "PROTESTANT LEGAL THEORY? APOLOGY AND OBJECTIONS." </w:t>
      </w:r>
      <w:r w:rsidRPr="005C0BA0">
        <w:rPr>
          <w:rFonts w:ascii="Times New Roman" w:hAnsi="Times New Roman" w:cs="Times New Roman"/>
          <w:i/>
          <w:iCs/>
          <w:sz w:val="24"/>
          <w:szCs w:val="24"/>
        </w:rPr>
        <w:t>The Journal of Law and Religion</w:t>
      </w:r>
      <w:r w:rsidRPr="005C0BA0">
        <w:rPr>
          <w:rFonts w:ascii="Times New Roman" w:hAnsi="Times New Roman" w:cs="Times New Roman"/>
          <w:sz w:val="24"/>
          <w:szCs w:val="24"/>
        </w:rPr>
        <w:t xml:space="preserve"> 32, no. 1 (03, 2017): 86-92, http://ezproxy.liberty.edu/login?url=https://search-proquest-com.ezproxy.liberty.edu/docview/1900107948?accountid=12085.</w:t>
      </w:r>
    </w:p>
    <w:sectPr w:rsidR="005C0BA0" w:rsidRPr="00653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7C"/>
    <w:rsid w:val="000E29EC"/>
    <w:rsid w:val="0027700A"/>
    <w:rsid w:val="003340F4"/>
    <w:rsid w:val="00340BFF"/>
    <w:rsid w:val="003D2957"/>
    <w:rsid w:val="00534AF2"/>
    <w:rsid w:val="00541384"/>
    <w:rsid w:val="005C0BA0"/>
    <w:rsid w:val="00604BFE"/>
    <w:rsid w:val="006535B0"/>
    <w:rsid w:val="00823054"/>
    <w:rsid w:val="0082349F"/>
    <w:rsid w:val="00A0699B"/>
    <w:rsid w:val="00A06C3A"/>
    <w:rsid w:val="00A50ECD"/>
    <w:rsid w:val="00A64108"/>
    <w:rsid w:val="00A75C74"/>
    <w:rsid w:val="00BD2940"/>
    <w:rsid w:val="00C517E3"/>
    <w:rsid w:val="00C71BA1"/>
    <w:rsid w:val="00E1127C"/>
    <w:rsid w:val="00F30FAF"/>
    <w:rsid w:val="00F85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7049"/>
  <w15:chartTrackingRefBased/>
  <w15:docId w15:val="{D675BC83-2E1E-4194-980F-A7538CC0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35B0"/>
    <w:rPr>
      <w:color w:val="0563C1" w:themeColor="hyperlink"/>
      <w:u w:val="single"/>
    </w:rPr>
  </w:style>
  <w:style w:type="character" w:styleId="UnresolvedMention">
    <w:name w:val="Unresolved Mention"/>
    <w:basedOn w:val="DefaultParagraphFont"/>
    <w:uiPriority w:val="99"/>
    <w:semiHidden/>
    <w:unhideWhenUsed/>
    <w:rsid w:val="00653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zproxy.liberty.edu/login?url=https://search-proquest-com.ezproxy.liberty.edu/docview/1025744948?accountid=12085" TargetMode="External"/><Relationship Id="rId4" Type="http://schemas.openxmlformats.org/officeDocument/2006/relationships/hyperlink" Target="https://pdfs.semanticscholar.org/b47a/6ac02b07aed2d1e6adf7f2d453bb31b0cf7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Johnson</dc:creator>
  <cp:keywords/>
  <dc:description/>
  <cp:lastModifiedBy>April Johnson</cp:lastModifiedBy>
  <cp:revision>10</cp:revision>
  <dcterms:created xsi:type="dcterms:W3CDTF">2018-09-24T02:18:00Z</dcterms:created>
  <dcterms:modified xsi:type="dcterms:W3CDTF">2018-09-25T03:13:00Z</dcterms:modified>
</cp:coreProperties>
</file>